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AA" w:rsidRDefault="00751FAA" w:rsidP="00751FAA">
      <w:pPr>
        <w:jc w:val="center"/>
        <w:rPr>
          <w:rFonts w:cstheme="minorHAnsi"/>
          <w:b/>
          <w:bCs/>
          <w:sz w:val="28"/>
          <w:szCs w:val="28"/>
          <w:u w:val="single"/>
          <w:rtl/>
        </w:rPr>
      </w:pPr>
      <w:r w:rsidRPr="009B2F8C">
        <w:rPr>
          <w:rFonts w:asciiTheme="majorBidi" w:hAnsiTheme="majorBidi" w:cstheme="majorBidi"/>
          <w:b/>
          <w:bCs/>
          <w:sz w:val="32"/>
          <w:szCs w:val="32"/>
        </w:rPr>
        <w:t xml:space="preserve">Policy: Appointment of the Board of Trustees </w:t>
      </w:r>
      <w:r>
        <w:rPr>
          <w:rFonts w:asciiTheme="majorBidi" w:hAnsiTheme="majorBidi" w:cstheme="majorBidi"/>
          <w:b/>
          <w:bCs/>
          <w:sz w:val="32"/>
          <w:szCs w:val="32"/>
        </w:rPr>
        <w:br/>
      </w:r>
      <w:r w:rsidRPr="009B2F8C">
        <w:rPr>
          <w:rFonts w:asciiTheme="majorBidi" w:hAnsiTheme="majorBidi" w:cstheme="majorBidi"/>
          <w:b/>
          <w:bCs/>
          <w:sz w:val="32"/>
          <w:szCs w:val="32"/>
        </w:rPr>
        <w:t>and Specifying its Functions</w:t>
      </w:r>
    </w:p>
    <w:p w:rsidR="008E1A50" w:rsidRDefault="005B445D" w:rsidP="008E1A50">
      <w:pPr>
        <w:rPr>
          <w:rFonts w:cstheme="minorHAnsi"/>
          <w:b/>
          <w:bCs/>
          <w:sz w:val="28"/>
          <w:szCs w:val="28"/>
          <w:u w:val="single"/>
        </w:rPr>
      </w:pPr>
      <w:r w:rsidRPr="00235566">
        <w:rPr>
          <w:rFonts w:cstheme="minorHAnsi"/>
          <w:b/>
          <w:bCs/>
          <w:sz w:val="28"/>
          <w:szCs w:val="28"/>
          <w:u w:val="single"/>
        </w:rPr>
        <w:t>Introduction:</w:t>
      </w:r>
    </w:p>
    <w:p w:rsidR="008E1A50" w:rsidRDefault="008E1A50" w:rsidP="008E1A50">
      <w:pPr>
        <w:rPr>
          <w:rFonts w:cstheme="minorHAnsi"/>
          <w:sz w:val="28"/>
          <w:szCs w:val="28"/>
        </w:rPr>
      </w:pPr>
      <w:r w:rsidRPr="008E1A50">
        <w:rPr>
          <w:rFonts w:cstheme="minorHAnsi"/>
          <w:b/>
          <w:bCs/>
          <w:sz w:val="28"/>
          <w:szCs w:val="28"/>
        </w:rPr>
        <w:t xml:space="preserve">        </w:t>
      </w:r>
      <w:r w:rsidR="004C47BD" w:rsidRPr="00235566">
        <w:rPr>
          <w:rFonts w:cstheme="minorHAnsi"/>
          <w:sz w:val="28"/>
          <w:szCs w:val="28"/>
        </w:rPr>
        <w:t>The Board of Trustees is defined as a board appointed by School Owners. Its members</w:t>
      </w:r>
      <w:r w:rsid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includ</w:t>
      </w:r>
      <w:r>
        <w:rPr>
          <w:rFonts w:cstheme="minorHAnsi"/>
          <w:sz w:val="28"/>
          <w:szCs w:val="28"/>
        </w:rPr>
        <w:t xml:space="preserve">e qualified representatives and </w:t>
      </w:r>
      <w:r w:rsidR="004C47BD" w:rsidRPr="00235566">
        <w:rPr>
          <w:rFonts w:cstheme="minorHAnsi"/>
          <w:sz w:val="28"/>
          <w:szCs w:val="28"/>
        </w:rPr>
        <w:t>Parents/</w:t>
      </w:r>
    </w:p>
    <w:p w:rsidR="004C47BD" w:rsidRPr="008E1A50" w:rsidRDefault="004C47BD" w:rsidP="008E1A50">
      <w:pPr>
        <w:rPr>
          <w:rFonts w:cstheme="minorHAnsi"/>
          <w:b/>
          <w:bCs/>
          <w:sz w:val="28"/>
          <w:szCs w:val="28"/>
          <w:u w:val="single"/>
        </w:rPr>
      </w:pPr>
      <w:proofErr w:type="gramStart"/>
      <w:r w:rsidRPr="00235566">
        <w:rPr>
          <w:rFonts w:cstheme="minorHAnsi"/>
          <w:sz w:val="28"/>
          <w:szCs w:val="28"/>
        </w:rPr>
        <w:t>Guardians.</w:t>
      </w:r>
      <w:proofErr w:type="gramEnd"/>
      <w:r w:rsidRPr="00235566">
        <w:rPr>
          <w:rFonts w:cstheme="minorHAnsi"/>
          <w:sz w:val="28"/>
          <w:szCs w:val="28"/>
        </w:rPr>
        <w:t xml:space="preserve"> It exercises the roles and</w:t>
      </w:r>
      <w:r w:rsid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authorities provided for in this policy in a manner that is defined in the School’s</w:t>
      </w:r>
      <w:r w:rsid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Governance Rules.</w:t>
      </w:r>
    </w:p>
    <w:p w:rsidR="005B445D" w:rsidRPr="00235566" w:rsidRDefault="004C47BD" w:rsidP="005B445D">
      <w:pPr>
        <w:rPr>
          <w:rFonts w:cstheme="minorHAnsi"/>
          <w:b/>
          <w:bCs/>
          <w:sz w:val="28"/>
          <w:szCs w:val="28"/>
          <w:u w:val="single"/>
        </w:rPr>
      </w:pPr>
      <w:r w:rsidRPr="00235566">
        <w:rPr>
          <w:rFonts w:cstheme="minorHAnsi"/>
          <w:b/>
          <w:bCs/>
          <w:sz w:val="28"/>
          <w:szCs w:val="28"/>
          <w:u w:val="single"/>
        </w:rPr>
        <w:t xml:space="preserve">Responsibilities of the Board of </w:t>
      </w:r>
      <w:r w:rsidR="00235566" w:rsidRPr="00235566">
        <w:rPr>
          <w:rFonts w:cstheme="minorHAnsi"/>
          <w:b/>
          <w:bCs/>
          <w:sz w:val="28"/>
          <w:szCs w:val="28"/>
          <w:u w:val="single"/>
        </w:rPr>
        <w:t>Trustees:</w:t>
      </w:r>
    </w:p>
    <w:p w:rsidR="004C47BD" w:rsidRPr="00235566" w:rsidRDefault="005B445D" w:rsidP="00995158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>-</w:t>
      </w:r>
      <w:r w:rsidR="004C47BD" w:rsidRPr="00235566">
        <w:rPr>
          <w:rFonts w:cstheme="minorHAnsi"/>
          <w:sz w:val="28"/>
          <w:szCs w:val="28"/>
        </w:rPr>
        <w:t xml:space="preserve"> They aim at directing and operating the School in a manner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that guarantees justice, accountability, transparency, quality, integrity and balances the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 xml:space="preserve">interest of all stakeholders without </w:t>
      </w:r>
      <w:r w:rsidRPr="00235566">
        <w:rPr>
          <w:rFonts w:cstheme="minorHAnsi"/>
          <w:sz w:val="28"/>
          <w:szCs w:val="28"/>
        </w:rPr>
        <w:t>jeopardizing</w:t>
      </w:r>
      <w:r w:rsidR="004C47BD" w:rsidRPr="00235566">
        <w:rPr>
          <w:rFonts w:cstheme="minorHAnsi"/>
          <w:sz w:val="28"/>
          <w:szCs w:val="28"/>
        </w:rPr>
        <w:t xml:space="preserve"> the educational values or the </w:t>
      </w:r>
      <w:r w:rsidR="00995158">
        <w:rPr>
          <w:rFonts w:cstheme="minorHAnsi"/>
          <w:sz w:val="28"/>
          <w:szCs w:val="28"/>
        </w:rPr>
        <w:t>MOE</w:t>
      </w:r>
      <w:r w:rsidR="004C47BD" w:rsidRPr="00235566">
        <w:rPr>
          <w:rFonts w:cstheme="minorHAnsi"/>
          <w:sz w:val="28"/>
          <w:szCs w:val="28"/>
        </w:rPr>
        <w:t>’s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Code of Ethics.</w:t>
      </w:r>
      <w:r w:rsidRPr="00235566">
        <w:rPr>
          <w:rFonts w:cstheme="minorHAnsi"/>
          <w:sz w:val="28"/>
          <w:szCs w:val="28"/>
        </w:rPr>
        <w:br/>
      </w:r>
    </w:p>
    <w:p w:rsidR="005B445D" w:rsidRPr="00235566" w:rsidRDefault="005B445D" w:rsidP="005B445D">
      <w:pPr>
        <w:rPr>
          <w:rFonts w:cstheme="minorHAnsi"/>
          <w:b/>
          <w:bCs/>
          <w:sz w:val="28"/>
          <w:szCs w:val="28"/>
          <w:u w:val="single"/>
        </w:rPr>
      </w:pPr>
      <w:r w:rsidRPr="00235566">
        <w:rPr>
          <w:rFonts w:cstheme="minorHAnsi"/>
          <w:b/>
          <w:bCs/>
          <w:sz w:val="28"/>
          <w:szCs w:val="28"/>
          <w:u w:val="single"/>
        </w:rPr>
        <w:t>Rational:</w:t>
      </w:r>
    </w:p>
    <w:p w:rsidR="004C47BD" w:rsidRPr="00235566" w:rsidRDefault="005B445D" w:rsidP="005B445D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>-</w:t>
      </w:r>
      <w:r w:rsidR="004C47BD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C</w:t>
      </w:r>
      <w:r w:rsidR="004C47BD" w:rsidRPr="00235566">
        <w:rPr>
          <w:rFonts w:cstheme="minorHAnsi"/>
          <w:sz w:val="28"/>
          <w:szCs w:val="28"/>
        </w:rPr>
        <w:t>onflict of interest refers to a financial interest, personal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interest or other interest that a member of the Board of Trustees may have with regards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to School affairs and that may be in conflict with the best interests of the School. Examples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include:</w:t>
      </w:r>
    </w:p>
    <w:p w:rsidR="004C47BD" w:rsidRPr="00235566" w:rsidRDefault="005B445D" w:rsidP="005B445D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>To request that the School purchase goods or services rendered by a business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owned wholly or partially by a member of the Board of Trustees or one of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his/her immediate relatives.</w:t>
      </w:r>
    </w:p>
    <w:p w:rsidR="004C47BD" w:rsidRPr="00235566" w:rsidRDefault="005B445D" w:rsidP="005B445D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>To request that the School employ a relative or a friend of a member of the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Board of Trustees without following due recruitment processes and without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such person satisfying the position’s requirements.</w:t>
      </w:r>
    </w:p>
    <w:p w:rsidR="004C47BD" w:rsidRPr="00235566" w:rsidRDefault="005B445D" w:rsidP="005B445D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>To ensure that strategic decisions affecting the School are made collectively at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the Board of Trustees level in consultation with various stakeholders and are in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line with best practices and adhere to the values, morals and customs of UAE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society.</w:t>
      </w:r>
    </w:p>
    <w:p w:rsidR="004C47BD" w:rsidRPr="00235566" w:rsidRDefault="005B445D" w:rsidP="004C47BD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>To outline the representation requirements of Board of Trustees.</w:t>
      </w:r>
    </w:p>
    <w:p w:rsidR="004C47BD" w:rsidRPr="00235566" w:rsidRDefault="005B445D" w:rsidP="004C47BD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lastRenderedPageBreak/>
        <w:t xml:space="preserve">- </w:t>
      </w:r>
      <w:r w:rsidR="004C47BD" w:rsidRPr="00235566">
        <w:rPr>
          <w:rFonts w:cstheme="minorHAnsi"/>
          <w:sz w:val="28"/>
          <w:szCs w:val="28"/>
        </w:rPr>
        <w:t>To illustrate how the Board of Trustees operates.</w:t>
      </w:r>
    </w:p>
    <w:p w:rsidR="005B445D" w:rsidRPr="00235566" w:rsidRDefault="005B445D" w:rsidP="00235566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 xml:space="preserve">To </w:t>
      </w:r>
      <w:r w:rsidRPr="00235566">
        <w:rPr>
          <w:rFonts w:cstheme="minorHAnsi"/>
          <w:sz w:val="28"/>
          <w:szCs w:val="28"/>
        </w:rPr>
        <w:t>emphasize</w:t>
      </w:r>
      <w:r w:rsidR="004C47BD" w:rsidRPr="00235566">
        <w:rPr>
          <w:rFonts w:cstheme="minorHAnsi"/>
          <w:sz w:val="28"/>
          <w:szCs w:val="28"/>
        </w:rPr>
        <w:t xml:space="preserve"> the importance of confidentiality of Board of Trustees’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discussions and its independence (if needed, for example, discussing the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Principal’s contract).</w:t>
      </w:r>
    </w:p>
    <w:p w:rsidR="004C47BD" w:rsidRPr="00235566" w:rsidRDefault="005B445D" w:rsidP="004C47BD">
      <w:pPr>
        <w:rPr>
          <w:rFonts w:cstheme="minorHAnsi"/>
          <w:b/>
          <w:bCs/>
          <w:sz w:val="28"/>
          <w:szCs w:val="28"/>
          <w:u w:val="single"/>
        </w:rPr>
      </w:pPr>
      <w:r w:rsidRPr="00235566">
        <w:rPr>
          <w:rFonts w:cstheme="minorHAnsi"/>
          <w:b/>
          <w:bCs/>
          <w:sz w:val="28"/>
          <w:szCs w:val="28"/>
          <w:u w:val="single"/>
        </w:rPr>
        <w:t>Policy Statement:</w:t>
      </w:r>
    </w:p>
    <w:p w:rsidR="005B445D" w:rsidRPr="00235566" w:rsidRDefault="002241A8" w:rsidP="002241A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4C47BD" w:rsidRPr="00235566">
        <w:rPr>
          <w:rFonts w:cstheme="minorHAnsi"/>
          <w:sz w:val="28"/>
          <w:szCs w:val="28"/>
        </w:rPr>
        <w:t>This policy relates to the appointment of the Board of Trustees, defining its</w:t>
      </w:r>
      <w:r w:rsidR="005B445D"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responsibilities, and outlining the main characteristics of the way the Board of Trustees</w:t>
      </w:r>
      <w:r w:rsidR="005B445D"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operates, such as representation requirements, confidentiality, and independence of its</w:t>
      </w:r>
      <w:r w:rsidR="005B445D"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members. Taking into consideration the Council’s requirements, rules, regulations and</w:t>
      </w:r>
      <w:r w:rsidR="00995158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decrees, School</w:t>
      </w:r>
      <w:r>
        <w:rPr>
          <w:rFonts w:cstheme="minorHAnsi"/>
          <w:sz w:val="28"/>
          <w:szCs w:val="28"/>
        </w:rPr>
        <w:t>’s</w:t>
      </w:r>
      <w:r w:rsidR="004C47BD" w:rsidRPr="00235566">
        <w:rPr>
          <w:rFonts w:cstheme="minorHAnsi"/>
          <w:sz w:val="28"/>
          <w:szCs w:val="28"/>
        </w:rPr>
        <w:t xml:space="preserve"> Owner is at liberty to form the Board of Trustees, agree the approved Governance Rules and determine its structures that are to be established to support the</w:t>
      </w:r>
      <w:r w:rsidR="005B445D"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functions of the Board of Trustees.</w:t>
      </w:r>
      <w:r w:rsidR="005B445D"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Each member of the Board of Trustees must adhere to the Board of Trustee’s collective</w:t>
      </w:r>
      <w:r w:rsidR="005B445D"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responsibilities. No Trustee shall bear personal liability for any action or decision they take</w:t>
      </w:r>
      <w:r w:rsidR="005B445D"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if conducted with integrity, in a reasonable manner and in good faith.</w:t>
      </w:r>
    </w:p>
    <w:p w:rsidR="005B445D" w:rsidRPr="00235566" w:rsidRDefault="005B445D" w:rsidP="00235566">
      <w:pPr>
        <w:rPr>
          <w:rFonts w:cstheme="minorHAnsi"/>
          <w:b/>
          <w:bCs/>
          <w:sz w:val="28"/>
          <w:szCs w:val="28"/>
          <w:u w:val="single"/>
        </w:rPr>
      </w:pPr>
      <w:r w:rsidRPr="00235566">
        <w:rPr>
          <w:rFonts w:cstheme="minorHAnsi"/>
          <w:b/>
          <w:bCs/>
          <w:sz w:val="28"/>
          <w:szCs w:val="28"/>
          <w:u w:val="single"/>
        </w:rPr>
        <w:t>The responsibilities of the Board of Trustees</w:t>
      </w:r>
      <w:r w:rsidR="00235566" w:rsidRPr="00235566">
        <w:rPr>
          <w:rFonts w:cstheme="minorHAnsi"/>
          <w:b/>
          <w:bCs/>
          <w:sz w:val="28"/>
          <w:szCs w:val="28"/>
          <w:u w:val="single"/>
        </w:rPr>
        <w:t>:</w:t>
      </w:r>
    </w:p>
    <w:p w:rsidR="004C47BD" w:rsidRPr="00235566" w:rsidRDefault="005B445D" w:rsidP="00183952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>-</w:t>
      </w:r>
      <w:r w:rsidR="004C47BD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I</w:t>
      </w:r>
      <w:r w:rsidR="004C47BD" w:rsidRPr="00235566">
        <w:rPr>
          <w:rFonts w:cstheme="minorHAnsi"/>
          <w:sz w:val="28"/>
          <w:szCs w:val="28"/>
        </w:rPr>
        <w:t>mplementation of the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School’s strategic plans, and achieving its goals and mission. The members of the Board of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Trustees play an important role in ensuring Principals are accountable for the way they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implement the School’s strategic plans, as well as fulfilling its mission and goals.</w:t>
      </w:r>
    </w:p>
    <w:p w:rsidR="004C47BD" w:rsidRPr="00235566" w:rsidRDefault="00183952" w:rsidP="00183952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>-</w:t>
      </w:r>
      <w:r w:rsidR="004C47BD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O</w:t>
      </w:r>
      <w:r w:rsidR="004C47BD" w:rsidRPr="00235566">
        <w:rPr>
          <w:rFonts w:cstheme="minorHAnsi"/>
          <w:sz w:val="28"/>
          <w:szCs w:val="28"/>
        </w:rPr>
        <w:t>ffers support and advice to the Principal and staff with regard to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clarifying the strategic vision and providing advice on financial matters, other professional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matters and quality assurance. In particular, they must increase the effectiveness of the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School’s structures of accountability, establish or support strategic vision, ensure that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there is efficient financial leadership, offer advice to the Owner, and evaluate the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effectiveness of the Principal in the implementation of Board of Trustees-approved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policies, strategic priorities and the management of the budget. The Board of Trustees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 xml:space="preserve">must leave operational matters to the Principal and his/her </w:t>
      </w:r>
      <w:r w:rsidR="004C47BD" w:rsidRPr="00235566">
        <w:rPr>
          <w:rFonts w:cstheme="minorHAnsi"/>
          <w:sz w:val="28"/>
          <w:szCs w:val="28"/>
        </w:rPr>
        <w:lastRenderedPageBreak/>
        <w:t>Administrative Faculty and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remain focused on strategic governance. The responsibilities of the Board of Trustees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include the following:</w:t>
      </w:r>
    </w:p>
    <w:p w:rsidR="004C47BD" w:rsidRPr="00235566" w:rsidRDefault="00183952" w:rsidP="002241A8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 xml:space="preserve">Take responsibility before the </w:t>
      </w:r>
      <w:r w:rsidR="002241A8">
        <w:rPr>
          <w:rFonts w:cstheme="minorHAnsi"/>
          <w:sz w:val="28"/>
          <w:szCs w:val="28"/>
        </w:rPr>
        <w:t>MOE</w:t>
      </w:r>
      <w:r w:rsidR="004C47BD" w:rsidRPr="00235566">
        <w:rPr>
          <w:rFonts w:cstheme="minorHAnsi"/>
          <w:sz w:val="28"/>
          <w:szCs w:val="28"/>
        </w:rPr>
        <w:t xml:space="preserve"> to introduce the functions and objectives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of the school to the concerned persons from the school community.</w:t>
      </w:r>
    </w:p>
    <w:p w:rsidR="004C47BD" w:rsidRPr="00235566" w:rsidRDefault="00183952" w:rsidP="00183952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>Reviewing periodically School aims and aspirations and working on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implementing and evaluating the progress made in this regards. The Board of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Trustees should also review its responsibilities and mission regularly to ensure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their success.</w:t>
      </w:r>
    </w:p>
    <w:p w:rsidR="004C47BD" w:rsidRPr="00235566" w:rsidRDefault="00183952" w:rsidP="002241A8">
      <w:pPr>
        <w:rPr>
          <w:rFonts w:cstheme="minorHAnsi"/>
          <w:sz w:val="28"/>
          <w:szCs w:val="28"/>
        </w:rPr>
      </w:pPr>
      <w:r w:rsidRPr="002241A8">
        <w:rPr>
          <w:rFonts w:cstheme="minorHAnsi"/>
          <w:sz w:val="28"/>
          <w:szCs w:val="28"/>
        </w:rPr>
        <w:t xml:space="preserve">- </w:t>
      </w:r>
      <w:r w:rsidR="004C47BD" w:rsidRPr="002241A8">
        <w:rPr>
          <w:rFonts w:cstheme="minorHAnsi"/>
          <w:sz w:val="28"/>
          <w:szCs w:val="28"/>
        </w:rPr>
        <w:t>Ensuring effectiveness and efficiency in the conduct and operation of the</w:t>
      </w:r>
      <w:r w:rsidRPr="002241A8">
        <w:rPr>
          <w:rFonts w:cstheme="minorHAnsi"/>
          <w:sz w:val="28"/>
          <w:szCs w:val="28"/>
        </w:rPr>
        <w:t xml:space="preserve"> </w:t>
      </w:r>
      <w:r w:rsidR="004C47BD" w:rsidRPr="002241A8">
        <w:rPr>
          <w:rFonts w:cstheme="minorHAnsi"/>
          <w:sz w:val="28"/>
          <w:szCs w:val="28"/>
        </w:rPr>
        <w:t xml:space="preserve">School according to the </w:t>
      </w:r>
      <w:r w:rsidR="002241A8" w:rsidRPr="002241A8">
        <w:rPr>
          <w:rFonts w:cstheme="minorHAnsi"/>
          <w:sz w:val="28"/>
          <w:szCs w:val="28"/>
        </w:rPr>
        <w:t>MOE</w:t>
      </w:r>
      <w:r w:rsidR="004C47BD" w:rsidRPr="002241A8">
        <w:rPr>
          <w:rFonts w:cstheme="minorHAnsi"/>
          <w:sz w:val="28"/>
          <w:szCs w:val="28"/>
        </w:rPr>
        <w:t>’s regulations, policies and requirements.</w:t>
      </w:r>
    </w:p>
    <w:p w:rsidR="004C47BD" w:rsidRPr="00235566" w:rsidRDefault="00183952" w:rsidP="00183952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>Having full knowledge of all applicable federal and local rules and regulations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 xml:space="preserve">relating to Private Schools, and doing what is necessary to ensure </w:t>
      </w:r>
      <w:r w:rsidR="002241A8">
        <w:rPr>
          <w:rFonts w:cstheme="minorHAnsi"/>
          <w:sz w:val="28"/>
          <w:szCs w:val="28"/>
        </w:rPr>
        <w:t xml:space="preserve">that Elite </w:t>
      </w:r>
      <w:r w:rsidR="004C47BD" w:rsidRPr="00235566">
        <w:rPr>
          <w:rFonts w:cstheme="minorHAnsi"/>
          <w:sz w:val="28"/>
          <w:szCs w:val="28"/>
        </w:rPr>
        <w:t>School’s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compliance and adherence to their provisions.</w:t>
      </w:r>
    </w:p>
    <w:p w:rsidR="004C47BD" w:rsidRPr="00235566" w:rsidRDefault="00183952" w:rsidP="002241A8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 xml:space="preserve">Responding to the </w:t>
      </w:r>
      <w:r w:rsidR="002241A8">
        <w:rPr>
          <w:rFonts w:cstheme="minorHAnsi"/>
          <w:sz w:val="28"/>
          <w:szCs w:val="28"/>
        </w:rPr>
        <w:t>MOE</w:t>
      </w:r>
      <w:r w:rsidR="004C47BD" w:rsidRPr="00235566">
        <w:rPr>
          <w:rFonts w:cstheme="minorHAnsi"/>
          <w:sz w:val="28"/>
          <w:szCs w:val="28"/>
        </w:rPr>
        <w:t>’s directives and requirements, for example in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relation to inspection outcomes and compliance issues.</w:t>
      </w:r>
    </w:p>
    <w:p w:rsidR="004C47BD" w:rsidRPr="00235566" w:rsidRDefault="00183952" w:rsidP="002241A8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>Appointing, appraising and dismissing, if necessary, the School’s Principal after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 xml:space="preserve">obtaining the </w:t>
      </w:r>
      <w:r w:rsidR="002241A8">
        <w:rPr>
          <w:rFonts w:cstheme="minorHAnsi"/>
          <w:sz w:val="28"/>
          <w:szCs w:val="28"/>
        </w:rPr>
        <w:t>MOE</w:t>
      </w:r>
      <w:r w:rsidR="004C47BD" w:rsidRPr="00235566">
        <w:rPr>
          <w:rFonts w:cstheme="minorHAnsi"/>
          <w:sz w:val="28"/>
          <w:szCs w:val="28"/>
        </w:rPr>
        <w:t>’s approval.</w:t>
      </w:r>
    </w:p>
    <w:p w:rsidR="004C47BD" w:rsidRPr="00235566" w:rsidRDefault="00183952" w:rsidP="00183952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>Holding the Principal accountable for his implementation of the Board of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Trustees-approved policies and plans.</w:t>
      </w:r>
    </w:p>
    <w:p w:rsidR="004C47BD" w:rsidRPr="00235566" w:rsidRDefault="00183952" w:rsidP="00183952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>Approving School policies and development plans, and ensuring that the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Principal’s development policies and plans support achieving the School’s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mission and values.</w:t>
      </w:r>
    </w:p>
    <w:p w:rsidR="00183952" w:rsidRPr="00235566" w:rsidRDefault="00183952" w:rsidP="00183952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>Setting out the School’s financial needs and operating budget, supervising the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preparation of the School budget and approving it.</w:t>
      </w:r>
    </w:p>
    <w:p w:rsidR="004C47BD" w:rsidRPr="00235566" w:rsidRDefault="00183952" w:rsidP="00183952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>-</w:t>
      </w:r>
      <w:r w:rsidR="004C47BD" w:rsidRPr="00235566">
        <w:rPr>
          <w:rFonts w:cstheme="minorHAnsi"/>
          <w:sz w:val="28"/>
          <w:szCs w:val="28"/>
        </w:rPr>
        <w:t xml:space="preserve"> Approving the School’s strategic plan and other related development plans.</w:t>
      </w:r>
    </w:p>
    <w:p w:rsidR="004C47BD" w:rsidRPr="00235566" w:rsidRDefault="00183952" w:rsidP="00183952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>Reviewing new School policies and changes to existing policies and approving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those deemed appropriate.</w:t>
      </w:r>
    </w:p>
    <w:p w:rsidR="004C47BD" w:rsidRPr="00235566" w:rsidRDefault="00183952" w:rsidP="00183952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lastRenderedPageBreak/>
        <w:t xml:space="preserve">- </w:t>
      </w:r>
      <w:r w:rsidR="004C47BD" w:rsidRPr="00235566">
        <w:rPr>
          <w:rFonts w:cstheme="minorHAnsi"/>
          <w:sz w:val="28"/>
          <w:szCs w:val="28"/>
        </w:rPr>
        <w:t>Promoting ethical values, taking into consideration adherence to the values,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morals, norms and traditions of UAE society, and compliance with policies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through appropriate and effective oversight.</w:t>
      </w:r>
    </w:p>
    <w:p w:rsidR="004C47BD" w:rsidRPr="00235566" w:rsidRDefault="00183952" w:rsidP="00183952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>Measuring the School’s success in implementing its mission and aims and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ensuring corrective actions are taken if results show there is a need.</w:t>
      </w:r>
    </w:p>
    <w:p w:rsidR="004C47BD" w:rsidRPr="00235566" w:rsidRDefault="00183952" w:rsidP="00183952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>Investigating formal complaints against the School and taking appropriate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actions in accordance with the School’s complaints policy.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Other duties of the members of the Board of Trustees may include:</w:t>
      </w:r>
    </w:p>
    <w:p w:rsidR="004C47BD" w:rsidRPr="00235566" w:rsidRDefault="00183952" w:rsidP="004C47BD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>Attending major School events such as the UAE’s National Day.</w:t>
      </w:r>
    </w:p>
    <w:p w:rsidR="004C47BD" w:rsidRPr="00235566" w:rsidRDefault="00183952" w:rsidP="004C47BD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>Creating links and partnerships between the School and the wider community.</w:t>
      </w:r>
    </w:p>
    <w:p w:rsidR="004C47BD" w:rsidRPr="00235566" w:rsidRDefault="00183952" w:rsidP="004C47BD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>Overseeing the management of the School’s finances.</w:t>
      </w:r>
    </w:p>
    <w:p w:rsidR="004C47BD" w:rsidRPr="00235566" w:rsidRDefault="00183952" w:rsidP="00183952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>Ensuring the provision of buildings based on high quality building standards and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resources.</w:t>
      </w:r>
    </w:p>
    <w:p w:rsidR="004C47BD" w:rsidRPr="00235566" w:rsidRDefault="00183952" w:rsidP="00183952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>Reviewing staff performance, salaries, privileges and working conditions,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compared to other similar Schools.</w:t>
      </w:r>
    </w:p>
    <w:p w:rsidR="004C47BD" w:rsidRPr="00235566" w:rsidRDefault="00183952" w:rsidP="00235566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- </w:t>
      </w:r>
      <w:r w:rsidR="004C47BD" w:rsidRPr="00235566">
        <w:rPr>
          <w:rFonts w:cstheme="minorHAnsi"/>
          <w:sz w:val="28"/>
          <w:szCs w:val="28"/>
        </w:rPr>
        <w:t>Neither Owner nor the members of the Board of Trustees shall be involved in the daily</w:t>
      </w:r>
      <w:r w:rsid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operations of the School. They shall not have a permanent office base at the School, nor</w:t>
      </w:r>
      <w:r w:rsid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should they disrupt the regular operation of the School by visiting it on a daily basis.</w:t>
      </w:r>
    </w:p>
    <w:p w:rsidR="004C47BD" w:rsidRPr="00235566" w:rsidRDefault="004C47BD" w:rsidP="004C47BD">
      <w:pPr>
        <w:rPr>
          <w:rFonts w:cstheme="minorHAnsi"/>
          <w:b/>
          <w:bCs/>
          <w:sz w:val="28"/>
          <w:szCs w:val="28"/>
        </w:rPr>
      </w:pPr>
      <w:r w:rsidRPr="00235566">
        <w:rPr>
          <w:rFonts w:cstheme="minorHAnsi"/>
          <w:b/>
          <w:bCs/>
          <w:sz w:val="28"/>
          <w:szCs w:val="28"/>
        </w:rPr>
        <w:t>Confidentiality</w:t>
      </w:r>
    </w:p>
    <w:p w:rsidR="004C47BD" w:rsidRPr="00235566" w:rsidRDefault="00183952" w:rsidP="00183952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The content of Board of Trustees’ discussions is strictly confidential. Its members, and any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others involved in any of its functions from time to time, agree as a condition of their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participation to keep such discussions strictly confidential. This condition applies both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during and indefinitely after their service term, provided disclosure is not legally required.</w:t>
      </w:r>
    </w:p>
    <w:p w:rsidR="004C47BD" w:rsidRPr="00235566" w:rsidRDefault="004C47BD" w:rsidP="004C47BD">
      <w:pPr>
        <w:rPr>
          <w:rFonts w:cstheme="minorHAnsi"/>
          <w:b/>
          <w:bCs/>
          <w:sz w:val="28"/>
          <w:szCs w:val="28"/>
        </w:rPr>
      </w:pPr>
      <w:r w:rsidRPr="00235566">
        <w:rPr>
          <w:rFonts w:cstheme="minorHAnsi"/>
          <w:b/>
          <w:bCs/>
          <w:sz w:val="28"/>
          <w:szCs w:val="28"/>
        </w:rPr>
        <w:t>Independence</w:t>
      </w:r>
    </w:p>
    <w:p w:rsidR="004C47BD" w:rsidRPr="00235566" w:rsidRDefault="004C47BD" w:rsidP="00183952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>The Board of Trustees will be chaired by a person who is neutral and whose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leadership is not compromised by personal or prejudicial interests. Members of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 xml:space="preserve">the Board of Trustees should not have interests that could </w:t>
      </w:r>
      <w:r w:rsidRPr="00235566">
        <w:rPr>
          <w:rFonts w:cstheme="minorHAnsi"/>
          <w:sz w:val="28"/>
          <w:szCs w:val="28"/>
        </w:rPr>
        <w:lastRenderedPageBreak/>
        <w:t>compromise their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impartiality in promoting the best interests of the School. Such interests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constitute grounds for exclusion of the member from the Board based on the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School’s applicable Governance Rules.</w:t>
      </w:r>
    </w:p>
    <w:p w:rsidR="004C47BD" w:rsidRPr="00235566" w:rsidRDefault="004C47BD" w:rsidP="0018395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>Members of the Board of Trustees are individually responsible for making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known to the other members any circumstances that could involve a potential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conflict of interest.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Representation</w:t>
      </w:r>
    </w:p>
    <w:p w:rsidR="004C47BD" w:rsidRPr="00235566" w:rsidRDefault="004C47BD" w:rsidP="0018395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>An effective Board of Trustees shall consist of members of good moral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character and standing and with skills in relevant areas such as law, financial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management, education, social services and student protection, human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resources, marketing, project design and construction and other fields, and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who are familiar with UAE society’s values, morals and customs.</w:t>
      </w:r>
    </w:p>
    <w:p w:rsidR="004C47BD" w:rsidRPr="00235566" w:rsidRDefault="004C47BD" w:rsidP="0018395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>In order to have effective and proper governance, the Board of Trustees must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include representation from the School’s community such as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Parents/Guardians. However, Parent/Guardian members of the Board of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Trustees should not use their presence on the Board of Trustees to defend their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personal interest or the interests of their children, but rather to contribute their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thoughts and insights to serve all students and achieve the School’s objectives.</w:t>
      </w:r>
    </w:p>
    <w:p w:rsidR="004C47BD" w:rsidRPr="00235566" w:rsidRDefault="004C47BD" w:rsidP="0018395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>As a best practice, it is recommended that the School’s Parents/</w:t>
      </w:r>
      <w:r w:rsidR="00EC1AB9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Guardians elect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those who will represent them on the Board of Trustees.</w:t>
      </w:r>
    </w:p>
    <w:p w:rsidR="004C47BD" w:rsidRPr="00235566" w:rsidRDefault="004C47BD" w:rsidP="0018395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>The Board of Trustees should include at least one representative of the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Teaching Faculty, as teachers could also make valuable contribution to the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Board of Trustee’s work. They too should not use their presence on the Board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of Trustees to defend their own personal interests. As a best practice, it is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recommended that the School’s Teaching Faculty elect the teacher or teachers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who will join the Board of Trustees.</w:t>
      </w:r>
    </w:p>
    <w:p w:rsidR="00183952" w:rsidRPr="00235566" w:rsidRDefault="004C47BD" w:rsidP="0018395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>Representatives of local businesses will often have an important role to play in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achieving the School’s objectives and supporting the School’s programs. The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Board of Trustees is therefore encouraged to include in its membership such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representatives.</w:t>
      </w:r>
    </w:p>
    <w:p w:rsidR="004C47BD" w:rsidRPr="00235566" w:rsidRDefault="004C47BD" w:rsidP="0018395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lastRenderedPageBreak/>
        <w:t>The Owner may chair the Board of Trustees or be a member therein, and he/she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has the right to vote on decisions in accordance with the Governance Rules.</w:t>
      </w:r>
    </w:p>
    <w:p w:rsidR="00183952" w:rsidRPr="00235566" w:rsidRDefault="004C47BD" w:rsidP="0018395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>Principals shall not have the right to vote like other members of the Board of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Trustees, but their role in the Board of Trustees (by virtue of their position) shall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be to provide useful information about School operations and to offer advice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and analysis to inform the Board of Trustees’ decision-making process.</w:t>
      </w:r>
    </w:p>
    <w:p w:rsidR="004C47BD" w:rsidRPr="00235566" w:rsidRDefault="004C47BD" w:rsidP="0018395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 A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Principal shall not attend meetings of the Board of Trustees where matters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regarding their performance and compensation are to be discussed or at any</w:t>
      </w:r>
      <w:r w:rsidR="00183952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other time as the Chair of the Board of Trustees deems appropriate.</w:t>
      </w:r>
    </w:p>
    <w:p w:rsidR="004C47BD" w:rsidRPr="00235566" w:rsidRDefault="00235566" w:rsidP="0023556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>T</w:t>
      </w:r>
      <w:r w:rsidR="004C47BD" w:rsidRPr="00235566">
        <w:rPr>
          <w:rFonts w:cstheme="minorHAnsi"/>
          <w:sz w:val="28"/>
          <w:szCs w:val="28"/>
        </w:rPr>
        <w:t>he method of selection of members of the Board of Trustees must be clear and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 xml:space="preserve">transparent, and </w:t>
      </w:r>
      <w:r w:rsidR="00EC1AB9" w:rsidRPr="00235566">
        <w:rPr>
          <w:rFonts w:cstheme="minorHAnsi"/>
          <w:sz w:val="28"/>
          <w:szCs w:val="28"/>
        </w:rPr>
        <w:t>organized</w:t>
      </w:r>
      <w:r w:rsidR="004C47BD" w:rsidRPr="00235566">
        <w:rPr>
          <w:rFonts w:cstheme="minorHAnsi"/>
          <w:sz w:val="28"/>
          <w:szCs w:val="28"/>
        </w:rPr>
        <w:t xml:space="preserve"> to maintain the Board of Trustees’ continuity and</w:t>
      </w:r>
      <w:r w:rsidRPr="00235566">
        <w:rPr>
          <w:rFonts w:cstheme="minorHAnsi"/>
          <w:sz w:val="28"/>
          <w:szCs w:val="28"/>
        </w:rPr>
        <w:t xml:space="preserve"> </w:t>
      </w:r>
      <w:r w:rsidR="004C47BD" w:rsidRPr="00235566">
        <w:rPr>
          <w:rFonts w:cstheme="minorHAnsi"/>
          <w:sz w:val="28"/>
          <w:szCs w:val="28"/>
        </w:rPr>
        <w:t>institutional knowledge.</w:t>
      </w:r>
    </w:p>
    <w:p w:rsidR="004C47BD" w:rsidRPr="00235566" w:rsidRDefault="004C47BD" w:rsidP="0023556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>All members of the Board of Trustees shall have full voting rights in respect of</w:t>
      </w:r>
      <w:r w:rsidR="00235566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its decisions.</w:t>
      </w:r>
    </w:p>
    <w:p w:rsidR="004C47BD" w:rsidRPr="00235566" w:rsidRDefault="004C47BD" w:rsidP="0023556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>A School’s Board of Trustees shall comprise a number of members, being not</w:t>
      </w:r>
      <w:r w:rsidR="00235566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less than five and not more than nine members, including the Chair, unless the</w:t>
      </w:r>
      <w:r w:rsidR="00235566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School’s size and needs merit additional members.</w:t>
      </w:r>
    </w:p>
    <w:p w:rsidR="004C47BD" w:rsidRPr="00235566" w:rsidRDefault="004C47BD" w:rsidP="0023556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>Potential Board of Trustees members are not permitted to give any financial or</w:t>
      </w:r>
      <w:r w:rsidR="00235566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other gifts to the Board of Trustees. Members of the Board of Trustees may not</w:t>
      </w:r>
      <w:r w:rsidR="00235566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accept such gifts on behalf of the School to secure or maintain the membership</w:t>
      </w:r>
      <w:r w:rsidR="00235566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of an individual in the Board of Trustees.</w:t>
      </w:r>
    </w:p>
    <w:p w:rsidR="004C47BD" w:rsidRPr="00235566" w:rsidRDefault="004C47BD" w:rsidP="004C47BD">
      <w:pPr>
        <w:rPr>
          <w:rFonts w:cstheme="minorHAnsi"/>
          <w:b/>
          <w:bCs/>
          <w:sz w:val="28"/>
          <w:szCs w:val="28"/>
        </w:rPr>
      </w:pPr>
      <w:r w:rsidRPr="00235566">
        <w:rPr>
          <w:rFonts w:cstheme="minorHAnsi"/>
          <w:b/>
          <w:bCs/>
          <w:sz w:val="28"/>
          <w:szCs w:val="28"/>
        </w:rPr>
        <w:t>Membership Term in the Board of Trustees</w:t>
      </w:r>
    </w:p>
    <w:p w:rsidR="00235566" w:rsidRPr="00235566" w:rsidRDefault="004C47BD" w:rsidP="0023556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 xml:space="preserve"> A member of the Board of Trustees should hold the position for a term of not</w:t>
      </w:r>
      <w:r w:rsidR="00235566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more than three years. If his/her membership terminates because of resignation</w:t>
      </w:r>
      <w:r w:rsidR="00235566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or dismissal from the Board of Trustees, a replacement member must be</w:t>
      </w:r>
      <w:r w:rsidR="00235566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appointed for the remainder of the term.</w:t>
      </w:r>
    </w:p>
    <w:p w:rsidR="004C47BD" w:rsidRPr="00235566" w:rsidRDefault="004C47BD" w:rsidP="0023556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lastRenderedPageBreak/>
        <w:t xml:space="preserve"> A member of the Board of Trustees </w:t>
      </w:r>
      <w:r w:rsidR="00235566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may be appointed for an additional term via the selection process conducted at</w:t>
      </w:r>
      <w:r w:rsidR="00235566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the conclusion of the previous period in accordance with the School’s</w:t>
      </w:r>
    </w:p>
    <w:p w:rsidR="004C47BD" w:rsidRPr="00235566" w:rsidRDefault="004C47BD" w:rsidP="00235566">
      <w:p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>Governance Rules. The Owner shall be exempted from the foregoing</w:t>
      </w:r>
      <w:r w:rsidR="00235566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restrictions on the membership term of a member of the Board of Trustees.</w:t>
      </w:r>
    </w:p>
    <w:p w:rsidR="004C47BD" w:rsidRPr="00235566" w:rsidRDefault="004C47BD" w:rsidP="0023556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35566">
        <w:rPr>
          <w:rFonts w:cstheme="minorHAnsi"/>
          <w:sz w:val="28"/>
          <w:szCs w:val="28"/>
        </w:rPr>
        <w:t>Members of the Board of Trustees are to serve in an honorary capacity and</w:t>
      </w:r>
      <w:r w:rsidR="00235566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without remuneration, except for some School-related expenses that the Board</w:t>
      </w:r>
      <w:r w:rsidR="00235566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of Trustees deems appropriate.</w:t>
      </w:r>
      <w:r w:rsidR="00235566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In order to ensure continuous improvement and to formulate the following year’s Board</w:t>
      </w:r>
      <w:r w:rsidR="00235566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of Trustees’ goals and objectives, the Board of Trustees is encouraged to conduct an</w:t>
      </w:r>
      <w:r w:rsidR="00235566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annual review of its own performance and to invite feedback from the Principal as part of</w:t>
      </w:r>
      <w:r w:rsidR="00235566" w:rsidRPr="00235566">
        <w:rPr>
          <w:rFonts w:cstheme="minorHAnsi"/>
          <w:sz w:val="28"/>
          <w:szCs w:val="28"/>
        </w:rPr>
        <w:t xml:space="preserve"> </w:t>
      </w:r>
      <w:r w:rsidRPr="00235566">
        <w:rPr>
          <w:rFonts w:cstheme="minorHAnsi"/>
          <w:sz w:val="28"/>
          <w:szCs w:val="28"/>
        </w:rPr>
        <w:t>the process.</w:t>
      </w:r>
    </w:p>
    <w:p w:rsidR="00235566" w:rsidRPr="00B26BC8" w:rsidRDefault="00235566" w:rsidP="00B26BC8">
      <w:pPr>
        <w:spacing w:before="100" w:beforeAutospacing="1" w:after="100" w:afterAutospacing="1" w:line="240" w:lineRule="auto"/>
        <w:jc w:val="both"/>
        <w:rPr>
          <w:rFonts w:cstheme="minorHAnsi"/>
          <w:rtl/>
        </w:rPr>
      </w:pPr>
      <w:r>
        <w:br/>
      </w:r>
      <w:bookmarkStart w:id="0" w:name="_GoBack"/>
      <w:bookmarkEnd w:id="0"/>
    </w:p>
    <w:p w:rsidR="009B2F8C" w:rsidRDefault="009B2F8C" w:rsidP="004C47BD"/>
    <w:sectPr w:rsidR="009B2F8C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28" w:rsidRDefault="00E66428" w:rsidP="009B2F8C">
      <w:pPr>
        <w:spacing w:after="0" w:line="240" w:lineRule="auto"/>
      </w:pPr>
      <w:r>
        <w:separator/>
      </w:r>
    </w:p>
  </w:endnote>
  <w:endnote w:type="continuationSeparator" w:id="0">
    <w:p w:rsidR="00E66428" w:rsidRDefault="00E66428" w:rsidP="009B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28" w:rsidRDefault="00E66428" w:rsidP="009B2F8C">
      <w:pPr>
        <w:spacing w:after="0" w:line="240" w:lineRule="auto"/>
      </w:pPr>
      <w:r>
        <w:separator/>
      </w:r>
    </w:p>
  </w:footnote>
  <w:footnote w:type="continuationSeparator" w:id="0">
    <w:p w:rsidR="00E66428" w:rsidRDefault="00E66428" w:rsidP="009B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8C" w:rsidRPr="00751FAA" w:rsidRDefault="009B2F8C" w:rsidP="00751FAA">
    <w:pPr>
      <w:tabs>
        <w:tab w:val="center" w:pos="4680"/>
      </w:tabs>
      <w:spacing w:before="100" w:beforeAutospacing="1" w:after="100" w:afterAutospacing="1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36"/>
        <w:szCs w:val="36"/>
      </w:rPr>
    </w:pPr>
    <w:r w:rsidRPr="00A97860"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0F40DD1D" wp14:editId="466F60B3">
          <wp:simplePos x="0" y="0"/>
          <wp:positionH relativeFrom="column">
            <wp:posOffset>-595630</wp:posOffset>
          </wp:positionH>
          <wp:positionV relativeFrom="paragraph">
            <wp:posOffset>-413348</wp:posOffset>
          </wp:positionV>
          <wp:extent cx="932329" cy="797560"/>
          <wp:effectExtent l="0" t="0" r="1270" b="2540"/>
          <wp:wrapNone/>
          <wp:docPr id="2" name="Picture 2" descr="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329" cy="7975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860">
      <w:rPr>
        <w:rFonts w:ascii="Times New Roman" w:eastAsia="Times New Roman" w:hAnsi="Times New Roman" w:cs="Times New Roman"/>
        <w:b/>
        <w:bCs/>
        <w:sz w:val="36"/>
        <w:szCs w:val="36"/>
      </w:rPr>
      <w:t>The Elite American Private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F15"/>
    <w:multiLevelType w:val="hybridMultilevel"/>
    <w:tmpl w:val="BF6AD15E"/>
    <w:lvl w:ilvl="0" w:tplc="8B7445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8C"/>
    <w:rsid w:val="000F6AE3"/>
    <w:rsid w:val="00183952"/>
    <w:rsid w:val="002241A8"/>
    <w:rsid w:val="00235566"/>
    <w:rsid w:val="00284D54"/>
    <w:rsid w:val="003775B0"/>
    <w:rsid w:val="004C47BD"/>
    <w:rsid w:val="005B445D"/>
    <w:rsid w:val="005B6B2D"/>
    <w:rsid w:val="00661656"/>
    <w:rsid w:val="00751FAA"/>
    <w:rsid w:val="007F13EA"/>
    <w:rsid w:val="008E1A50"/>
    <w:rsid w:val="00995158"/>
    <w:rsid w:val="009B2F8C"/>
    <w:rsid w:val="00A16FAC"/>
    <w:rsid w:val="00B26BC8"/>
    <w:rsid w:val="00D52B71"/>
    <w:rsid w:val="00DD249C"/>
    <w:rsid w:val="00E66428"/>
    <w:rsid w:val="00E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F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8C"/>
  </w:style>
  <w:style w:type="paragraph" w:styleId="Footer">
    <w:name w:val="footer"/>
    <w:basedOn w:val="Normal"/>
    <w:link w:val="FooterChar"/>
    <w:uiPriority w:val="99"/>
    <w:unhideWhenUsed/>
    <w:rsid w:val="009B2F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8C"/>
  </w:style>
  <w:style w:type="paragraph" w:styleId="ListParagraph">
    <w:name w:val="List Paragraph"/>
    <w:basedOn w:val="Normal"/>
    <w:uiPriority w:val="34"/>
    <w:qFormat/>
    <w:rsid w:val="00183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F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8C"/>
  </w:style>
  <w:style w:type="paragraph" w:styleId="Footer">
    <w:name w:val="footer"/>
    <w:basedOn w:val="Normal"/>
    <w:link w:val="FooterChar"/>
    <w:uiPriority w:val="99"/>
    <w:unhideWhenUsed/>
    <w:rsid w:val="009B2F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8C"/>
  </w:style>
  <w:style w:type="paragraph" w:styleId="ListParagraph">
    <w:name w:val="List Paragraph"/>
    <w:basedOn w:val="Normal"/>
    <w:uiPriority w:val="34"/>
    <w:qFormat/>
    <w:rsid w:val="0018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Elhosiny</dc:creator>
  <cp:keywords/>
  <dc:description/>
  <cp:lastModifiedBy>Riham</cp:lastModifiedBy>
  <cp:revision>9</cp:revision>
  <dcterms:created xsi:type="dcterms:W3CDTF">2019-01-16T18:42:00Z</dcterms:created>
  <dcterms:modified xsi:type="dcterms:W3CDTF">2019-03-11T06:27:00Z</dcterms:modified>
</cp:coreProperties>
</file>